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754B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2932">
        <w:fldChar w:fldCharType="begin"/>
      </w:r>
      <w:r w:rsidR="00BA2932">
        <w:instrText xml:space="preserve"> DOCPROPERTY  TSG/WGRef  \* MERGEFORMAT </w:instrText>
      </w:r>
      <w:r w:rsidR="00BA2932">
        <w:fldChar w:fldCharType="separate"/>
      </w:r>
      <w:r w:rsidR="00CF66AA">
        <w:rPr>
          <w:b/>
          <w:noProof/>
          <w:sz w:val="24"/>
        </w:rPr>
        <w:t>RAN</w:t>
      </w:r>
      <w:r w:rsidR="00BA2932">
        <w:rPr>
          <w:b/>
          <w:noProof/>
          <w:sz w:val="24"/>
        </w:rPr>
        <w:fldChar w:fldCharType="end"/>
      </w:r>
      <w:r w:rsidR="00CF66AA">
        <w:rPr>
          <w:b/>
          <w:noProof/>
          <w:sz w:val="24"/>
        </w:rPr>
        <w:t xml:space="preserve">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2932">
        <w:fldChar w:fldCharType="begin"/>
      </w:r>
      <w:r w:rsidR="00BA2932">
        <w:instrText xml:space="preserve"> DOCPROPERTY  MtgSeq  \* MERGEFORMAT </w:instrText>
      </w:r>
      <w:r w:rsidR="00BA293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F66AA">
        <w:rPr>
          <w:b/>
          <w:noProof/>
          <w:sz w:val="24"/>
        </w:rPr>
        <w:t>110</w:t>
      </w:r>
      <w:r w:rsidR="00BA2932">
        <w:rPr>
          <w:b/>
          <w:noProof/>
          <w:sz w:val="24"/>
        </w:rPr>
        <w:fldChar w:fldCharType="end"/>
      </w:r>
      <w:r w:rsidR="009F43DD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D20D2F" w:rsidRPr="00221F54">
        <w:rPr>
          <w:highlight w:val="yellow"/>
        </w:rPr>
        <w:fldChar w:fldCharType="begin"/>
      </w:r>
      <w:r w:rsidR="00D20D2F" w:rsidRPr="00221F54">
        <w:rPr>
          <w:highlight w:val="yellow"/>
        </w:rPr>
        <w:instrText xml:space="preserve"> DOCPROPERTY  Tdoc#  \* MERGEFORMAT </w:instrText>
      </w:r>
      <w:r w:rsidR="00D20D2F" w:rsidRPr="00221F54">
        <w:rPr>
          <w:highlight w:val="yellow"/>
        </w:rPr>
        <w:fldChar w:fldCharType="separate"/>
      </w:r>
      <w:r w:rsidR="00221F54" w:rsidRPr="00221F54">
        <w:rPr>
          <w:b/>
          <w:noProof/>
          <w:sz w:val="28"/>
        </w:rPr>
        <w:t>R1-22</w:t>
      </w:r>
      <w:r w:rsidR="00665545" w:rsidRPr="00665545">
        <w:rPr>
          <w:b/>
          <w:noProof/>
          <w:sz w:val="28"/>
        </w:rPr>
        <w:t>10072</w:t>
      </w:r>
      <w:r w:rsidR="00D20D2F" w:rsidRPr="00221F54">
        <w:rPr>
          <w:b/>
          <w:noProof/>
          <w:sz w:val="28"/>
          <w:highlight w:val="yellow"/>
        </w:rPr>
        <w:fldChar w:fldCharType="end"/>
      </w:r>
    </w:p>
    <w:p w14:paraId="7CB45193" w14:textId="2242EF23" w:rsidR="001E41F3" w:rsidRDefault="00BA29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12C4B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12C4B" w:rsidRPr="00E12C4B">
        <w:rPr>
          <w:b/>
          <w:noProof/>
          <w:sz w:val="24"/>
        </w:rPr>
        <w:t>October 10</w:t>
      </w:r>
      <w:r w:rsidR="00E12C4B" w:rsidRPr="00E12C4B">
        <w:rPr>
          <w:b/>
          <w:noProof/>
          <w:sz w:val="24"/>
          <w:vertAlign w:val="superscript"/>
        </w:rPr>
        <w:t>th</w:t>
      </w:r>
      <w:r w:rsidR="00E12C4B" w:rsidRPr="00E12C4B">
        <w:rPr>
          <w:b/>
          <w:noProof/>
          <w:sz w:val="24"/>
        </w:rPr>
        <w:t xml:space="preserve"> – 19</w:t>
      </w:r>
      <w:r w:rsidR="00E12C4B" w:rsidRPr="00E12C4B">
        <w:rPr>
          <w:b/>
          <w:noProof/>
          <w:sz w:val="24"/>
          <w:vertAlign w:val="superscript"/>
        </w:rPr>
        <w:t>th</w:t>
      </w:r>
      <w:r w:rsidR="00E12C4B" w:rsidRPr="00E12C4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F66AA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DF9DC" w:rsidR="001E41F3" w:rsidRPr="00410371" w:rsidRDefault="00BA29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36.21</w:t>
            </w:r>
            <w:r w:rsidR="009F43D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D3049" w:rsidR="001E41F3" w:rsidRPr="00410371" w:rsidRDefault="00D20D2F" w:rsidP="00547111">
            <w:pPr>
              <w:pStyle w:val="CRCoverPage"/>
              <w:spacing w:after="0"/>
              <w:rPr>
                <w:noProof/>
              </w:rPr>
            </w:pPr>
            <w:r w:rsidRPr="008407D0">
              <w:rPr>
                <w:highlight w:val="yellow"/>
              </w:rPr>
              <w:fldChar w:fldCharType="begin"/>
            </w:r>
            <w:r w:rsidRPr="008407D0">
              <w:rPr>
                <w:highlight w:val="yellow"/>
              </w:rPr>
              <w:instrText xml:space="preserve"> DOCPROPERTY  Cr#  \* MERGEFORMAT </w:instrText>
            </w:r>
            <w:r w:rsidRPr="008407D0">
              <w:rPr>
                <w:highlight w:val="yellow"/>
              </w:rPr>
              <w:fldChar w:fldCharType="separate"/>
            </w:r>
            <w:r w:rsidR="00665545">
              <w:rPr>
                <w:b/>
                <w:noProof/>
                <w:sz w:val="28"/>
              </w:rPr>
              <w:t>1431</w:t>
            </w:r>
            <w:r w:rsidRPr="008407D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4AA84" w:rsidR="001E41F3" w:rsidRPr="00410371" w:rsidRDefault="00BA29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7FC739" w:rsidR="001E41F3" w:rsidRPr="00410371" w:rsidRDefault="00BA2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17.</w:t>
            </w:r>
            <w:r w:rsidR="00AA3D40">
              <w:rPr>
                <w:b/>
                <w:noProof/>
                <w:sz w:val="28"/>
              </w:rPr>
              <w:t>3</w:t>
            </w:r>
            <w:r w:rsidR="008407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C393B" w:rsidR="00F25D98" w:rsidRDefault="008407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6EF71" w:rsidR="001E41F3" w:rsidRDefault="00A3494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C</w:t>
            </w:r>
            <w:r w:rsidR="00092960">
              <w:t xml:space="preserve">larification on </w:t>
            </w:r>
            <w:r w:rsidR="005F3D19">
              <w:t xml:space="preserve">the </w:t>
            </w:r>
            <w:r w:rsidR="005F3D19" w:rsidRPr="005F3D19">
              <w:t xml:space="preserve">no acquisition of the repetition number </w:t>
            </w:r>
            <w:r w:rsidR="00354F57">
              <w:t xml:space="preserve">via DCI </w:t>
            </w:r>
            <w:r w:rsidR="005F3D19" w:rsidRPr="005F3D19">
              <w:t xml:space="preserve">for 16-QAM </w:t>
            </w:r>
            <w:r w:rsidR="00354F57">
              <w:t xml:space="preserve">transmissions </w:t>
            </w:r>
            <w:r w:rsidR="005F3D19" w:rsidRPr="005F3D19">
              <w:t>in NB-IoT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8DA32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C5D17" w:rsidR="001E41F3" w:rsidRDefault="00840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9FD463" w:rsidR="001E41F3" w:rsidRDefault="00BA2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D179EF">
                <w:rPr>
                  <w:noProof/>
                </w:rPr>
                <w:t>NB_IOTenh4_LTE_eMTC6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AED33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F43DD">
              <w:t>9</w:t>
            </w:r>
            <w:r>
              <w:t>-</w:t>
            </w:r>
            <w:r w:rsidR="009F43D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49B8F" w:rsidR="001E41F3" w:rsidRDefault="00BA2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07D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E6B06" w:rsidR="001E41F3" w:rsidRDefault="00BA2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407D0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6AE24" w14:textId="32B12A15" w:rsidR="00D12F26" w:rsidRDefault="00D12F26" w:rsidP="009A5C60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  <w:r w:rsidRPr="002640D1">
              <w:rPr>
                <w:noProof/>
                <w:sz w:val="16"/>
                <w:szCs w:val="16"/>
              </w:rPr>
              <w:t xml:space="preserve">In TS 36.213 clause 16.4.1, the statement “… the value of </w:t>
            </w:r>
            <w:r w:rsidRPr="002640D1">
              <w:rPr>
                <w:rFonts w:ascii="Times New Roman" w:hAnsi="Times New Roman"/>
                <w:position w:val="-14"/>
                <w:sz w:val="18"/>
                <w:szCs w:val="18"/>
                <w:lang w:eastAsia="en-GB"/>
              </w:rPr>
              <w:object w:dxaOrig="460" w:dyaOrig="380" w14:anchorId="5B038F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22pt" o:ole="">
                  <v:imagedata r:id="rId11" o:title=""/>
                </v:shape>
                <o:OLEObject Type="Embed" ProgID="Equation.3" ShapeID="_x0000_i1025" DrawAspect="Content" ObjectID="_1726038158" r:id="rId12"/>
              </w:object>
            </w:r>
            <w:r w:rsidRPr="002640D1">
              <w:rPr>
                <w:rFonts w:ascii="Times New Roman" w:hAnsi="Times New Roman"/>
                <w:sz w:val="18"/>
                <w:szCs w:val="18"/>
                <w:lang w:eastAsia="en-GB"/>
              </w:rPr>
              <w:t xml:space="preserve"> </w:t>
            </w:r>
            <w:r w:rsidRPr="002640D1">
              <w:rPr>
                <w:noProof/>
                <w:sz w:val="16"/>
                <w:szCs w:val="16"/>
              </w:rPr>
              <w:t xml:space="preserve">is determined by the repetition number field in the corresponding DCI (see Clause 16.4.1.3),” does not hold when </w:t>
            </w:r>
            <w:r w:rsidRPr="002640D1">
              <w:rPr>
                <w:i/>
                <w:iCs/>
                <w:noProof/>
                <w:sz w:val="16"/>
                <w:szCs w:val="16"/>
              </w:rPr>
              <w:t>npdsch-16QAM-Config-r17</w:t>
            </w:r>
            <w:r w:rsidRPr="002640D1">
              <w:rPr>
                <w:noProof/>
                <w:sz w:val="16"/>
                <w:szCs w:val="16"/>
              </w:rPr>
              <w:t xml:space="preserve"> is configured and NPDSCH is (re)transmitted with 16QAM.</w:t>
            </w:r>
          </w:p>
          <w:p w14:paraId="56F18B26" w14:textId="1B11A7CD" w:rsidR="001E41F3" w:rsidRPr="002640D1" w:rsidRDefault="009A5C60" w:rsidP="009A5C60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  <w:r w:rsidRPr="002640D1">
              <w:rPr>
                <w:noProof/>
                <w:sz w:val="16"/>
                <w:szCs w:val="16"/>
              </w:rPr>
              <w:t xml:space="preserve">In TS 36.213 clause 16.5.1, the statement “… the value of </w:t>
            </w:r>
            <w:r w:rsidRPr="002640D1">
              <w:rPr>
                <w:rFonts w:ascii="Times New Roman" w:hAnsi="Times New Roman"/>
                <w:position w:val="-14"/>
                <w:sz w:val="18"/>
                <w:szCs w:val="18"/>
                <w:lang w:eastAsia="en-GB"/>
              </w:rPr>
              <w:object w:dxaOrig="460" w:dyaOrig="380" w14:anchorId="57B646A4">
                <v:shape id="_x0000_i1026" type="#_x0000_t75" style="width:22pt;height:22pt" o:ole="">
                  <v:imagedata r:id="rId11" o:title=""/>
                </v:shape>
                <o:OLEObject Type="Embed" ProgID="Equation.3" ShapeID="_x0000_i1026" DrawAspect="Content" ObjectID="_1726038159" r:id="rId13"/>
              </w:object>
            </w:r>
            <w:r w:rsidRPr="002640D1">
              <w:rPr>
                <w:rFonts w:ascii="Times New Roman" w:hAnsi="Times New Roman"/>
                <w:sz w:val="18"/>
                <w:szCs w:val="18"/>
                <w:lang w:eastAsia="en-GB"/>
              </w:rPr>
              <w:t xml:space="preserve"> </w:t>
            </w:r>
            <w:r w:rsidRPr="002640D1">
              <w:rPr>
                <w:noProof/>
                <w:sz w:val="16"/>
                <w:szCs w:val="16"/>
              </w:rPr>
              <w:t>is determined by the repetition number field in the corresponding DCI (see Clause 16.5.1.1),” does not hold w</w:t>
            </w:r>
            <w:r w:rsidR="00EA7E34" w:rsidRPr="002640D1">
              <w:rPr>
                <w:noProof/>
                <w:sz w:val="16"/>
                <w:szCs w:val="16"/>
              </w:rPr>
              <w:t xml:space="preserve">hen </w:t>
            </w:r>
            <w:r w:rsidR="00EA7E34" w:rsidRPr="002640D1">
              <w:rPr>
                <w:i/>
                <w:iCs/>
                <w:noProof/>
                <w:sz w:val="16"/>
                <w:szCs w:val="16"/>
              </w:rPr>
              <w:t>npusch-16QAM-Config-r17</w:t>
            </w:r>
            <w:r w:rsidR="00EA7E34" w:rsidRPr="002640D1">
              <w:rPr>
                <w:noProof/>
                <w:sz w:val="16"/>
                <w:szCs w:val="16"/>
              </w:rPr>
              <w:t xml:space="preserve"> is configured and NPUSCH is (re)transmitted with 16QAM</w:t>
            </w:r>
            <w:r w:rsidR="00F76598" w:rsidRPr="002640D1">
              <w:rPr>
                <w:noProof/>
                <w:sz w:val="16"/>
                <w:szCs w:val="16"/>
              </w:rPr>
              <w:t>.</w:t>
            </w:r>
          </w:p>
          <w:p w14:paraId="708AA7DE" w14:textId="5778465B" w:rsidR="00EA7E34" w:rsidRPr="004F7067" w:rsidRDefault="00EA7E34" w:rsidP="00D12F26">
            <w:pPr>
              <w:pStyle w:val="CRCoverPage"/>
              <w:spacing w:after="0"/>
              <w:jc w:val="both"/>
              <w:rPr>
                <w:noProof/>
                <w:sz w:val="18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0AEB2" w14:textId="0A2AA126" w:rsidR="00D12F26" w:rsidRDefault="00D12F26" w:rsidP="001C408B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  <w:r w:rsidRPr="002640D1">
              <w:rPr>
                <w:noProof/>
                <w:sz w:val="16"/>
                <w:szCs w:val="16"/>
              </w:rPr>
              <w:t xml:space="preserve">Clarified in TS 36.213 clause 16.4.1 that the value of </w:t>
            </w:r>
            <w:r w:rsidRPr="002640D1">
              <w:rPr>
                <w:position w:val="-14"/>
                <w:sz w:val="16"/>
                <w:szCs w:val="16"/>
              </w:rPr>
              <w:object w:dxaOrig="460" w:dyaOrig="380" w14:anchorId="16FD3017">
                <v:shape id="_x0000_i1027" type="#_x0000_t75" style="width:22pt;height:22pt" o:ole="">
                  <v:imagedata r:id="rId11" o:title=""/>
                </v:shape>
                <o:OLEObject Type="Embed" ProgID="Equation.3" ShapeID="_x0000_i1027" DrawAspect="Content" ObjectID="_1726038160" r:id="rId14"/>
              </w:object>
            </w:r>
            <w:r w:rsidRPr="002640D1">
              <w:rPr>
                <w:noProof/>
                <w:sz w:val="16"/>
                <w:szCs w:val="16"/>
              </w:rPr>
              <w:t xml:space="preserve"> is determined by the repetition number field in the corresponding DCI, except when </w:t>
            </w:r>
            <w:r w:rsidRPr="002640D1">
              <w:rPr>
                <w:i/>
                <w:iCs/>
                <w:noProof/>
                <w:sz w:val="16"/>
                <w:szCs w:val="16"/>
              </w:rPr>
              <w:t>npdsch-16QAM-Config-r17</w:t>
            </w:r>
            <w:r w:rsidRPr="002640D1">
              <w:rPr>
                <w:noProof/>
                <w:sz w:val="16"/>
                <w:szCs w:val="16"/>
              </w:rPr>
              <w:t xml:space="preserve"> is configured and NPDSCH is (re)transmitted with 16QAM.</w:t>
            </w:r>
          </w:p>
          <w:p w14:paraId="086EA002" w14:textId="77777777" w:rsidR="00D12F26" w:rsidRDefault="00D12F26" w:rsidP="001C408B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</w:p>
          <w:p w14:paraId="45A641B1" w14:textId="73A24A7E" w:rsidR="001E41F3" w:rsidRPr="002640D1" w:rsidRDefault="00B31C25" w:rsidP="001C408B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  <w:r w:rsidRPr="002640D1">
              <w:rPr>
                <w:noProof/>
                <w:sz w:val="16"/>
                <w:szCs w:val="16"/>
              </w:rPr>
              <w:t>Clarif</w:t>
            </w:r>
            <w:r w:rsidR="00B87DF5" w:rsidRPr="002640D1">
              <w:rPr>
                <w:noProof/>
                <w:sz w:val="16"/>
                <w:szCs w:val="16"/>
              </w:rPr>
              <w:t>ied</w:t>
            </w:r>
            <w:r w:rsidRPr="002640D1">
              <w:rPr>
                <w:noProof/>
                <w:sz w:val="16"/>
                <w:szCs w:val="16"/>
              </w:rPr>
              <w:t xml:space="preserve"> in TS 36.21</w:t>
            </w:r>
            <w:r w:rsidR="00F76598" w:rsidRPr="002640D1">
              <w:rPr>
                <w:noProof/>
                <w:sz w:val="16"/>
                <w:szCs w:val="16"/>
              </w:rPr>
              <w:t>3</w:t>
            </w:r>
            <w:r w:rsidRPr="002640D1">
              <w:rPr>
                <w:noProof/>
                <w:sz w:val="16"/>
                <w:szCs w:val="16"/>
              </w:rPr>
              <w:t xml:space="preserve"> clause 16</w:t>
            </w:r>
            <w:r w:rsidR="00F76598" w:rsidRPr="002640D1">
              <w:rPr>
                <w:noProof/>
                <w:sz w:val="16"/>
                <w:szCs w:val="16"/>
              </w:rPr>
              <w:t>.5.1</w:t>
            </w:r>
            <w:r w:rsidRPr="002640D1">
              <w:rPr>
                <w:noProof/>
                <w:sz w:val="16"/>
                <w:szCs w:val="16"/>
              </w:rPr>
              <w:t xml:space="preserve"> </w:t>
            </w:r>
            <w:r w:rsidR="004831E6" w:rsidRPr="002640D1">
              <w:rPr>
                <w:noProof/>
                <w:sz w:val="16"/>
                <w:szCs w:val="16"/>
              </w:rPr>
              <w:t xml:space="preserve">that </w:t>
            </w:r>
            <w:r w:rsidR="00F76598" w:rsidRPr="002640D1">
              <w:rPr>
                <w:noProof/>
                <w:sz w:val="16"/>
                <w:szCs w:val="16"/>
              </w:rPr>
              <w:t xml:space="preserve">the value of </w:t>
            </w:r>
            <w:r w:rsidR="00F76598" w:rsidRPr="002640D1">
              <w:rPr>
                <w:position w:val="-14"/>
                <w:sz w:val="16"/>
                <w:szCs w:val="16"/>
              </w:rPr>
              <w:object w:dxaOrig="460" w:dyaOrig="380" w14:anchorId="15C966EC">
                <v:shape id="_x0000_i1028" type="#_x0000_t75" style="width:22pt;height:22pt" o:ole="">
                  <v:imagedata r:id="rId11" o:title=""/>
                </v:shape>
                <o:OLEObject Type="Embed" ProgID="Equation.3" ShapeID="_x0000_i1028" DrawAspect="Content" ObjectID="_1726038161" r:id="rId15"/>
              </w:object>
            </w:r>
            <w:r w:rsidR="00F76598" w:rsidRPr="002640D1">
              <w:rPr>
                <w:noProof/>
                <w:sz w:val="16"/>
                <w:szCs w:val="16"/>
              </w:rPr>
              <w:t xml:space="preserve"> is determined by the repetition number field in the corresponding DCI, except when </w:t>
            </w:r>
            <w:r w:rsidR="00F76598" w:rsidRPr="002640D1">
              <w:rPr>
                <w:i/>
                <w:iCs/>
                <w:noProof/>
                <w:sz w:val="16"/>
                <w:szCs w:val="16"/>
              </w:rPr>
              <w:t>npusch-16QAM-Config-r17</w:t>
            </w:r>
            <w:r w:rsidR="00F76598" w:rsidRPr="002640D1">
              <w:rPr>
                <w:noProof/>
                <w:sz w:val="16"/>
                <w:szCs w:val="16"/>
              </w:rPr>
              <w:t xml:space="preserve"> is configured and NPUSCH is (re)transmitted with 16QAM.</w:t>
            </w:r>
          </w:p>
          <w:p w14:paraId="31C656EC" w14:textId="2D95050A" w:rsidR="00B31C25" w:rsidRDefault="00B31C25" w:rsidP="00D12F26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38C28" w:rsidR="00B31C25" w:rsidRDefault="00354F57" w:rsidP="00354F5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2640D1">
              <w:rPr>
                <w:noProof/>
                <w:sz w:val="16"/>
                <w:szCs w:val="16"/>
              </w:rPr>
              <w:t>C</w:t>
            </w:r>
            <w:r w:rsidR="00F76598" w:rsidRPr="002640D1">
              <w:rPr>
                <w:noProof/>
                <w:sz w:val="16"/>
                <w:szCs w:val="16"/>
              </w:rPr>
              <w:t>lause</w:t>
            </w:r>
            <w:r w:rsidR="00C704BB" w:rsidRPr="002640D1">
              <w:rPr>
                <w:noProof/>
                <w:sz w:val="16"/>
                <w:szCs w:val="16"/>
              </w:rPr>
              <w:t>s</w:t>
            </w:r>
            <w:r w:rsidR="00F76598" w:rsidRPr="002640D1">
              <w:rPr>
                <w:noProof/>
                <w:sz w:val="16"/>
                <w:szCs w:val="16"/>
              </w:rPr>
              <w:t xml:space="preserve"> 16.5.1 </w:t>
            </w:r>
            <w:r w:rsidR="00C704BB" w:rsidRPr="002640D1">
              <w:rPr>
                <w:noProof/>
                <w:sz w:val="16"/>
                <w:szCs w:val="16"/>
              </w:rPr>
              <w:t xml:space="preserve">and 16.4.1 </w:t>
            </w:r>
            <w:r w:rsidR="002541D3" w:rsidRPr="002640D1">
              <w:rPr>
                <w:noProof/>
                <w:sz w:val="16"/>
                <w:szCs w:val="16"/>
              </w:rPr>
              <w:t>will keep stating that</w:t>
            </w:r>
            <w:r w:rsidR="00B91E8C">
              <w:rPr>
                <w:noProof/>
                <w:sz w:val="16"/>
                <w:szCs w:val="16"/>
              </w:rPr>
              <w:t xml:space="preserve"> in all cases</w:t>
            </w:r>
            <w:r w:rsidR="002541D3" w:rsidRPr="002640D1">
              <w:rPr>
                <w:noProof/>
                <w:sz w:val="16"/>
                <w:szCs w:val="16"/>
              </w:rPr>
              <w:t xml:space="preserve"> </w:t>
            </w:r>
            <w:r w:rsidR="002541D3" w:rsidRPr="002640D1">
              <w:rPr>
                <w:position w:val="-14"/>
                <w:sz w:val="16"/>
                <w:szCs w:val="16"/>
              </w:rPr>
              <w:object w:dxaOrig="460" w:dyaOrig="380" w14:anchorId="75DDEA87">
                <v:shape id="_x0000_i1029" type="#_x0000_t75" style="width:22pt;height:22pt" o:ole="">
                  <v:imagedata r:id="rId11" o:title=""/>
                </v:shape>
                <o:OLEObject Type="Embed" ProgID="Equation.3" ShapeID="_x0000_i1029" DrawAspect="Content" ObjectID="_1726038162" r:id="rId16"/>
              </w:object>
            </w:r>
            <w:r w:rsidR="002541D3" w:rsidRPr="002640D1">
              <w:rPr>
                <w:noProof/>
                <w:sz w:val="16"/>
                <w:szCs w:val="16"/>
              </w:rPr>
              <w:t xml:space="preserve"> is obtained via DCI</w:t>
            </w:r>
            <w:r w:rsidRPr="002640D1">
              <w:rPr>
                <w:noProof/>
                <w:sz w:val="16"/>
                <w:szCs w:val="16"/>
              </w:rPr>
              <w:t>, which does no</w:t>
            </w:r>
            <w:r w:rsidR="00F84578" w:rsidRPr="002640D1">
              <w:rPr>
                <w:noProof/>
                <w:sz w:val="16"/>
                <w:szCs w:val="16"/>
              </w:rPr>
              <w:t>t</w:t>
            </w:r>
            <w:r w:rsidRPr="002640D1">
              <w:rPr>
                <w:noProof/>
                <w:sz w:val="16"/>
                <w:szCs w:val="16"/>
              </w:rPr>
              <w:t xml:space="preserve"> hold </w:t>
            </w:r>
            <w:r w:rsidRPr="002640D1">
              <w:rPr>
                <w:sz w:val="16"/>
                <w:szCs w:val="16"/>
              </w:rPr>
              <w:t xml:space="preserve">for UL and DL </w:t>
            </w:r>
            <w:r w:rsidR="009964A3" w:rsidRPr="002640D1">
              <w:rPr>
                <w:sz w:val="16"/>
                <w:szCs w:val="16"/>
              </w:rPr>
              <w:t>(re)</w:t>
            </w:r>
            <w:r w:rsidRPr="002640D1">
              <w:rPr>
                <w:sz w:val="16"/>
                <w:szCs w:val="16"/>
              </w:rPr>
              <w:t>transmissions with 16-QAM in NB-IoT.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05D50" w:rsidR="001E41F3" w:rsidRDefault="00E9170C" w:rsidP="00E9170C">
            <w:pPr>
              <w:pStyle w:val="CRCoverPage"/>
              <w:spacing w:after="0"/>
              <w:rPr>
                <w:noProof/>
              </w:rPr>
            </w:pPr>
            <w:r w:rsidRPr="00E9170C">
              <w:rPr>
                <w:noProof/>
              </w:rPr>
              <w:t>16</w:t>
            </w:r>
            <w:r w:rsidR="00AE35E9">
              <w:rPr>
                <w:noProof/>
              </w:rPr>
              <w:t>.</w:t>
            </w:r>
            <w:r w:rsidR="00D12F26">
              <w:rPr>
                <w:noProof/>
              </w:rPr>
              <w:t>4</w:t>
            </w:r>
            <w:r w:rsidR="00AE35E9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E9170C">
              <w:rPr>
                <w:noProof/>
              </w:rPr>
              <w:t>1</w:t>
            </w:r>
            <w:r w:rsidR="00AE35E9">
              <w:rPr>
                <w:noProof/>
              </w:rPr>
              <w:t>6</w:t>
            </w:r>
            <w:r w:rsidRPr="00E9170C">
              <w:rPr>
                <w:noProof/>
              </w:rPr>
              <w:t>.</w:t>
            </w:r>
            <w:r w:rsidR="00D12F26">
              <w:rPr>
                <w:noProof/>
              </w:rPr>
              <w:t>5</w:t>
            </w:r>
            <w:r w:rsidR="00AE35E9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2E12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85C28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4286B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6A6BBC" w:rsidR="001E41F3" w:rsidRDefault="001E41F3" w:rsidP="00F8457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84257F" w:rsidR="00AA3D40" w:rsidRDefault="00AA3D40" w:rsidP="00AA3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BFF" w14:textId="4AEF50D6" w:rsidR="00342330" w:rsidRDefault="00342330" w:rsidP="00342330">
      <w:pPr>
        <w:rPr>
          <w:noProof/>
          <w:sz w:val="18"/>
          <w:szCs w:val="18"/>
        </w:rPr>
      </w:pPr>
      <w:r w:rsidRPr="004F7067">
        <w:rPr>
          <w:noProof/>
          <w:sz w:val="18"/>
          <w:szCs w:val="18"/>
          <w:highlight w:val="yellow"/>
        </w:rPr>
        <w:lastRenderedPageBreak/>
        <w:t>----------------------------------------------------------------- Text Starts -----------------------------------------------------------------</w:t>
      </w:r>
    </w:p>
    <w:p w14:paraId="01654D8C" w14:textId="77777777" w:rsidR="00AA3D40" w:rsidRPr="001A7C01" w:rsidRDefault="00AA3D40" w:rsidP="00AA3D40">
      <w:pPr>
        <w:pStyle w:val="Heading3"/>
      </w:pPr>
      <w:r w:rsidRPr="001A7C01">
        <w:t>16.4.1</w:t>
      </w:r>
      <w:r w:rsidRPr="001A7C01">
        <w:tab/>
        <w:t>UE procedure for receiving the narrowband physical downlink shared channel</w:t>
      </w:r>
    </w:p>
    <w:p w14:paraId="265CB220" w14:textId="77777777" w:rsidR="00AA3D40" w:rsidRDefault="00AA3D40" w:rsidP="00AA3D40">
      <w:r w:rsidRPr="001A7C01">
        <w:t xml:space="preserve">A UE shall upon detection on a given serving cell of a NPDCCH with DCI format N1, N2 ending in subframe </w:t>
      </w:r>
      <w:r w:rsidRPr="001A7C01">
        <w:rPr>
          <w:i/>
        </w:rPr>
        <w:t>n</w:t>
      </w:r>
      <w:r w:rsidRPr="001A7C01">
        <w:t xml:space="preserve"> intended for the UE, decode, starting in </w:t>
      </w:r>
    </w:p>
    <w:p w14:paraId="4D2A4D4B" w14:textId="77777777" w:rsidR="00AA3D40" w:rsidRPr="003631AE" w:rsidRDefault="00AA3D40" w:rsidP="00AA3D40">
      <w:pPr>
        <w:pStyle w:val="B1"/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DL subframe for FDD, </w:t>
      </w:r>
    </w:p>
    <w:p w14:paraId="6AE40927" w14:textId="77777777" w:rsidR="00AA3D40" w:rsidRDefault="00AA3D40" w:rsidP="00AA3D40">
      <w:pPr>
        <w:pStyle w:val="B1"/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subframe</w:t>
      </w:r>
      <w:r w:rsidRPr="003631AE">
        <w:rPr>
          <w:i/>
        </w:rPr>
        <w:t xml:space="preserve"> </w:t>
      </w:r>
      <w:r w:rsidRPr="003631AE">
        <w:t>for TDD</w:t>
      </w:r>
      <w:r w:rsidRPr="001A7C01">
        <w:t xml:space="preserve">, </w:t>
      </w:r>
    </w:p>
    <w:p w14:paraId="494009AA" w14:textId="77777777" w:rsidR="00AA3D40" w:rsidRPr="001A7C01" w:rsidRDefault="00AA3D40" w:rsidP="00AA3D40">
      <w:pPr>
        <w:rPr>
          <w:rFonts w:eastAsia="SimSun"/>
          <w:lang w:eastAsia="zh-CN"/>
        </w:rPr>
      </w:pPr>
      <w:r w:rsidRPr="001A7C01">
        <w:t xml:space="preserve">the corresponding NPDSCH transmission </w:t>
      </w:r>
      <w:r w:rsidRPr="001A7C01">
        <w:rPr>
          <w:rFonts w:eastAsia="SimSun" w:hint="eastAsia"/>
          <w:lang w:eastAsia="zh-CN"/>
        </w:rPr>
        <w:t>in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/>
          <w:i/>
          <w:lang w:eastAsia="zh-CN"/>
        </w:rPr>
        <w:t>N</w:t>
      </w:r>
      <w:r w:rsidRPr="001A7C01">
        <w:rPr>
          <w:rFonts w:eastAsia="SimSun"/>
          <w:lang w:eastAsia="zh-CN"/>
        </w:rPr>
        <w:t xml:space="preserve"> consecutive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NB-IoT DL </w:t>
      </w:r>
      <w:r w:rsidRPr="001A7C01">
        <w:rPr>
          <w:rFonts w:eastAsia="SimSun" w:hint="eastAsia"/>
          <w:lang w:eastAsia="zh-CN"/>
        </w:rPr>
        <w:t xml:space="preserve">subframe(s) </w:t>
      </w:r>
      <w:proofErr w:type="spellStart"/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proofErr w:type="spellEnd"/>
      <w:r w:rsidRPr="001A7C01" w:rsidDel="00336B0F">
        <w:rPr>
          <w:rFonts w:hint="eastAsia"/>
          <w:i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with </w:t>
      </w:r>
      <w:r w:rsidRPr="001A7C01">
        <w:rPr>
          <w:rFonts w:eastAsia="SimSun" w:hint="eastAsia"/>
          <w:i/>
          <w:lang w:eastAsia="zh-CN"/>
        </w:rPr>
        <w:t xml:space="preserve">i = 0, 1, 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 N-1</w:t>
      </w:r>
      <w:r w:rsidRPr="001A7C01">
        <w:rPr>
          <w:rFonts w:eastAsia="SimSun"/>
          <w:i/>
          <w:lang w:eastAsia="zh-CN"/>
        </w:rPr>
        <w:t xml:space="preserve"> </w:t>
      </w:r>
      <w:r w:rsidRPr="001A7C01">
        <w:t xml:space="preserve">according to the NPDCCH information, </w:t>
      </w:r>
      <w:r w:rsidRPr="001A7C01">
        <w:rPr>
          <w:rFonts w:eastAsia="SimSun" w:hint="eastAsia"/>
          <w:lang w:eastAsia="zh-CN"/>
        </w:rPr>
        <w:t>where</w:t>
      </w:r>
    </w:p>
    <w:p w14:paraId="38BF9932" w14:textId="77777777" w:rsidR="00AA3D40" w:rsidRPr="001A7C01" w:rsidRDefault="00AA3D40" w:rsidP="00AA3D40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subframe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is the last subframe in which the </w:t>
      </w:r>
      <w:r w:rsidRPr="001A7C01">
        <w:rPr>
          <w:rFonts w:eastAsia="SimSun"/>
          <w:lang w:eastAsia="zh-CN"/>
        </w:rPr>
        <w:t>N</w:t>
      </w:r>
      <w:r w:rsidRPr="001A7C01">
        <w:rPr>
          <w:rFonts w:eastAsia="SimSun" w:hint="eastAsia"/>
          <w:lang w:eastAsia="zh-CN"/>
        </w:rPr>
        <w:t>PDCCH is transmitted</w:t>
      </w:r>
      <w:r w:rsidRPr="001A7C01">
        <w:rPr>
          <w:rFonts w:eastAsia="SimSun"/>
          <w:lang w:eastAsia="zh-CN"/>
        </w:rPr>
        <w:t xml:space="preserve"> and is determined from the starting subframe of NPDCCH transmission and the </w:t>
      </w:r>
      <w:r w:rsidRPr="001A7C01">
        <w:rPr>
          <w:rFonts w:hint="eastAsia"/>
          <w:lang w:eastAsia="zh-CN"/>
        </w:rPr>
        <w:t>DCI subframe repetition number</w:t>
      </w:r>
      <w:r w:rsidRPr="001A7C01">
        <w:rPr>
          <w:lang w:eastAsia="zh-CN"/>
        </w:rPr>
        <w:t xml:space="preserve"> field in the corresponding </w:t>
      </w:r>
      <w:proofErr w:type="gramStart"/>
      <w:r w:rsidRPr="001A7C01">
        <w:rPr>
          <w:lang w:eastAsia="zh-CN"/>
        </w:rPr>
        <w:t>DCI</w:t>
      </w:r>
      <w:r w:rsidRPr="001A7C01">
        <w:rPr>
          <w:rFonts w:eastAsia="SimSun" w:hint="eastAsia"/>
          <w:lang w:eastAsia="zh-CN"/>
        </w:rPr>
        <w:t>;</w:t>
      </w:r>
      <w:proofErr w:type="gramEnd"/>
    </w:p>
    <w:p w14:paraId="2964F639" w14:textId="77777777" w:rsidR="00AA3D40" w:rsidRPr="001A7C01" w:rsidRDefault="00AA3D40" w:rsidP="00AA3D40">
      <w:pPr>
        <w:pStyle w:val="B1"/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>subframe(s)</w:t>
      </w:r>
      <w:r w:rsidRPr="00D52E7B">
        <w:rPr>
          <w:rFonts w:eastAsia="SimSun" w:hint="eastAsia"/>
          <w:lang w:eastAsia="zh-CN"/>
        </w:rPr>
        <w:t xml:space="preserve"> </w:t>
      </w:r>
      <w:proofErr w:type="spellStart"/>
      <w:r w:rsidRPr="00D52E7B">
        <w:rPr>
          <w:i/>
          <w:lang w:eastAsia="zh-CN"/>
        </w:rPr>
        <w:t>n</w:t>
      </w:r>
      <w:r w:rsidRPr="00D52E7B">
        <w:rPr>
          <w:rFonts w:hint="eastAsia"/>
          <w:i/>
          <w:vertAlign w:val="subscript"/>
          <w:lang w:eastAsia="zh-CN"/>
        </w:rPr>
        <w:t>i</w:t>
      </w:r>
      <w:proofErr w:type="spellEnd"/>
      <w:r w:rsidRPr="00D52E7B">
        <w:rPr>
          <w:rFonts w:eastAsia="SimSun" w:hint="eastAsia"/>
          <w:i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with </w:t>
      </w:r>
      <w:r w:rsidRPr="001A7C01">
        <w:rPr>
          <w:rFonts w:eastAsia="SimSun" w:hint="eastAsia"/>
          <w:i/>
          <w:lang w:eastAsia="zh-CN"/>
        </w:rPr>
        <w:t>i=</w:t>
      </w:r>
      <w:proofErr w:type="gramStart"/>
      <w:r w:rsidRPr="001A7C01">
        <w:rPr>
          <w:rFonts w:eastAsia="SimSun" w:hint="eastAsia"/>
          <w:i/>
          <w:lang w:eastAsia="zh-CN"/>
        </w:rPr>
        <w:t>0,1,</w:t>
      </w:r>
      <w:r w:rsidRPr="001A7C01">
        <w:rPr>
          <w:rFonts w:eastAsia="SimSun"/>
          <w:i/>
          <w:lang w:eastAsia="zh-CN"/>
        </w:rPr>
        <w:t>…</w:t>
      </w:r>
      <w:proofErr w:type="gramEnd"/>
      <w:r w:rsidRPr="001A7C01">
        <w:rPr>
          <w:rFonts w:eastAsia="SimSun" w:hint="eastAsia"/>
          <w:i/>
          <w:lang w:eastAsia="zh-CN"/>
        </w:rPr>
        <w:t>,N-1</w:t>
      </w:r>
      <w:r w:rsidRPr="001A7C01">
        <w:rPr>
          <w:rFonts w:eastAsia="SimSun" w:hint="eastAsia"/>
          <w:lang w:eastAsia="zh-CN"/>
        </w:rPr>
        <w:t xml:space="preserve"> are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consecutive </w:t>
      </w:r>
      <w:r w:rsidRPr="001A7C01">
        <w:rPr>
          <w:rFonts w:eastAsia="SimSun"/>
          <w:lang w:eastAsia="zh-CN"/>
        </w:rPr>
        <w:t>NB-IoT D</w:t>
      </w:r>
      <w:r w:rsidRPr="001A7C01">
        <w:rPr>
          <w:rFonts w:eastAsia="SimSun" w:hint="eastAsia"/>
          <w:lang w:eastAsia="zh-CN"/>
        </w:rPr>
        <w:t>L subframe(s)</w:t>
      </w:r>
      <w:r w:rsidRPr="001A7C01">
        <w:rPr>
          <w:rFonts w:eastAsia="SimSun"/>
          <w:lang w:eastAsia="zh-CN"/>
        </w:rPr>
        <w:t xml:space="preserve"> excluding subframes used for SI messages </w:t>
      </w:r>
      <w:r w:rsidRPr="00E20303">
        <w:rPr>
          <w:rFonts w:eastAsia="SimSun"/>
          <w:lang w:eastAsia="zh-CN"/>
        </w:rPr>
        <w:t xml:space="preserve">or scheduling gap (if any) or processing gap (if any) </w:t>
      </w:r>
      <w:r w:rsidRPr="001A7C01">
        <w:rPr>
          <w:rFonts w:eastAsia="SimSun"/>
          <w:lang w:eastAsia="zh-CN"/>
        </w:rPr>
        <w:t xml:space="preserve">where,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1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…</w:t>
      </w:r>
      <w:r w:rsidRPr="001A7C01">
        <w:rPr>
          <w:rFonts w:hint="eastAsia"/>
          <w:i/>
          <w:lang w:eastAsia="zh-CN"/>
        </w:rPr>
        <w:t>,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N-1</w:t>
      </w:r>
      <w:r w:rsidRPr="001A7C01">
        <w:rPr>
          <w:lang w:eastAsia="zh-CN"/>
        </w:rPr>
        <w:t xml:space="preserve"> ,</w:t>
      </w:r>
    </w:p>
    <w:p w14:paraId="2146A121" w14:textId="211C7F31" w:rsidR="00AA3D40" w:rsidRPr="001A7C01" w:rsidRDefault="00AA3D40" w:rsidP="00AA3D40">
      <w:pPr>
        <w:pStyle w:val="B1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1500" w:dyaOrig="380" w14:anchorId="352A8088">
          <v:shape id="_x0000_i1030" type="#_x0000_t75" style="width:75pt;height:21pt" o:ole="">
            <v:imagedata r:id="rId18" o:title=""/>
          </v:shape>
          <o:OLEObject Type="Embed" ProgID="Equation.DSMT4" ShapeID="_x0000_i1030" DrawAspect="Content" ObjectID="_1726038163" r:id="rId19"/>
        </w:object>
      </w:r>
      <w:r w:rsidRPr="001A7C01">
        <w:rPr>
          <w:rFonts w:eastAsia="SimSun"/>
          <w:lang w:eastAsia="zh-CN"/>
        </w:rPr>
        <w:t xml:space="preserve">, where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 w14:anchorId="3A91C104">
          <v:shape id="_x0000_i1031" type="#_x0000_t75" style="width:22pt;height:22pt" o:ole="">
            <v:imagedata r:id="rId11" o:title=""/>
          </v:shape>
          <o:OLEObject Type="Embed" ProgID="Equation.3" ShapeID="_x0000_i1031" DrawAspect="Content" ObjectID="_1726038164" r:id="rId20"/>
        </w:object>
      </w:r>
      <w:r>
        <w:t xml:space="preserve"> </w: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ins w:id="1" w:author="Ericsson" w:date="2022-09-22T22:04:00Z">
        <w:r w:rsidRPr="00AA3D40">
          <w:rPr>
            <w:rFonts w:eastAsia="SimSun"/>
            <w:lang w:eastAsia="zh-CN"/>
          </w:rPr>
          <w:t xml:space="preserve">, except when </w:t>
        </w:r>
        <w:r w:rsidRPr="00AA3D40">
          <w:rPr>
            <w:rFonts w:eastAsia="SimSun"/>
            <w:i/>
            <w:iCs/>
            <w:lang w:eastAsia="zh-CN"/>
          </w:rPr>
          <w:t>npdsch-16QAM-Config-r17</w:t>
        </w:r>
        <w:r w:rsidRPr="00AA3D40">
          <w:rPr>
            <w:rFonts w:eastAsia="SimSun"/>
            <w:lang w:eastAsia="zh-CN"/>
          </w:rPr>
          <w:t xml:space="preserve"> is configured and NPDSCH is (re)transmitted with 16QAM</w:t>
        </w:r>
      </w:ins>
      <w:r w:rsidRPr="001A7C01">
        <w:rPr>
          <w:rFonts w:eastAsia="SimSun"/>
          <w:lang w:eastAsia="zh-CN"/>
        </w:rPr>
        <w:t xml:space="preserve"> (see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16.4.1.3),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0"/>
        </w:rPr>
        <w:object w:dxaOrig="380" w:dyaOrig="340" w14:anchorId="04A6879B">
          <v:shape id="_x0000_i1032" type="#_x0000_t75" style="width:22pt;height:14pt" o:ole="">
            <v:imagedata r:id="rId21" o:title=""/>
          </v:shape>
          <o:OLEObject Type="Embed" ProgID="Equation.3" ShapeID="_x0000_i1032" DrawAspect="Content" ObjectID="_1726038165" r:id="rId22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16.4.1.3), and </w:t>
      </w:r>
      <w:r>
        <w:rPr>
          <w:rFonts w:eastAsia="SimSun"/>
          <w:lang w:eastAsia="zh-CN"/>
        </w:rPr>
        <w:t xml:space="preserve">the </w:t>
      </w:r>
      <w:r w:rsidRPr="001A7C01">
        <w:rPr>
          <w:rFonts w:eastAsia="SimSun"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 w14:anchorId="03ACEDEC">
          <v:shape id="_x0000_i1033" type="#_x0000_t75" style="width:22.5pt;height:15pt" o:ole="">
            <v:imagedata r:id="rId23" o:title=""/>
          </v:shape>
          <o:OLEObject Type="Embed" ProgID="Equation.DSMT4" ShapeID="_x0000_i1033" DrawAspect="Content" ObjectID="_1726038166" r:id="rId24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>
        <w:rPr>
          <w:lang w:eastAsia="zh-CN"/>
        </w:rPr>
        <w:t>N</w:t>
      </w:r>
      <w:r>
        <w:rPr>
          <w:rFonts w:hint="eastAsia"/>
          <w:lang w:eastAsia="zh-CN"/>
        </w:rPr>
        <w:t>umber of scheduled TB for Unicast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</w:t>
      </w:r>
      <w:r>
        <w:rPr>
          <w:rFonts w:eastAsia="SimSun"/>
          <w:lang w:eastAsia="zh-CN"/>
        </w:rPr>
        <w:t xml:space="preserve"> </w:t>
      </w:r>
      <w:r w:rsidRPr="00920EA7">
        <w:rPr>
          <w:rFonts w:eastAsia="SimSun" w:hint="eastAsia"/>
          <w:lang w:val="en-US" w:eastAsia="zh-CN"/>
        </w:rPr>
        <w:t xml:space="preserve">or </w:t>
      </w:r>
      <w:r w:rsidRPr="00920EA7">
        <w:rPr>
          <w:rFonts w:eastAsia="SimSun"/>
        </w:rPr>
        <w:t>Number of scheduled TB for SC-MTCH</w:t>
      </w:r>
      <w:r w:rsidRPr="00920EA7">
        <w:rPr>
          <w:rFonts w:eastAsia="SimSun" w:hint="eastAsia"/>
          <w:lang w:val="en-US" w:eastAsia="zh-CN"/>
        </w:rPr>
        <w:t xml:space="preserve"> field</w:t>
      </w:r>
      <w:r>
        <w:rPr>
          <w:rFonts w:eastAsia="SimSun"/>
          <w:lang w:eastAsia="zh-CN"/>
        </w:rPr>
        <w:t>, if present,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position w:val="-10"/>
        </w:rPr>
        <w:object w:dxaOrig="680" w:dyaOrig="340" w14:anchorId="1C303B72">
          <v:shape id="_x0000_i1034" type="#_x0000_t75" style="width:39pt;height:15pt" o:ole="">
            <v:imagedata r:id="rId25" o:title=""/>
          </v:shape>
          <o:OLEObject Type="Embed" ProgID="Equation.DSMT4" ShapeID="_x0000_i1034" DrawAspect="Content" ObjectID="_1726038167" r:id="rId26"/>
        </w:object>
      </w:r>
      <w:r w:rsidRPr="00903F3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otherwise</w:t>
      </w:r>
      <w:r>
        <w:t>,</w:t>
      </w:r>
    </w:p>
    <w:p w14:paraId="3EFA9A68" w14:textId="77777777" w:rsidR="00D12F26" w:rsidRDefault="00D12F26" w:rsidP="00D12F26">
      <w:pPr>
        <w:rPr>
          <w:noProof/>
          <w:sz w:val="18"/>
          <w:szCs w:val="18"/>
        </w:rPr>
      </w:pPr>
      <w:r w:rsidRPr="004F7067">
        <w:rPr>
          <w:noProof/>
          <w:sz w:val="18"/>
          <w:szCs w:val="18"/>
          <w:highlight w:val="yellow"/>
        </w:rPr>
        <w:t>-------------------------------------------------------------- Text Omitted -----------------------------------------------------------------</w:t>
      </w:r>
    </w:p>
    <w:p w14:paraId="01006330" w14:textId="77777777" w:rsidR="00D12F26" w:rsidRPr="001A7C01" w:rsidRDefault="00D12F26" w:rsidP="00D12F26">
      <w:pPr>
        <w:pStyle w:val="Heading3"/>
      </w:pPr>
      <w:r w:rsidRPr="001A7C01">
        <w:t>16.5.1</w:t>
      </w:r>
      <w:r w:rsidRPr="001A7C01">
        <w:tab/>
        <w:t>UE procedure for transmitting format 1 narrowband physical uplink shared channel</w:t>
      </w:r>
    </w:p>
    <w:p w14:paraId="06E9E8E1" w14:textId="77777777" w:rsidR="00D12F26" w:rsidRDefault="00D12F26" w:rsidP="00D12F26">
      <w:r>
        <w:t xml:space="preserve">NPUSCH format 1 transmission can be scheduled by </w:t>
      </w:r>
      <w:r w:rsidRPr="001A7C01">
        <w:t>a NPDCCH with DCI format N0</w:t>
      </w:r>
      <w:r>
        <w:t xml:space="preserve">, or the transmission can correspond to using preconfigured uplink resource configured by higher layers. Transmission using preconfigured uplink resource is </w:t>
      </w:r>
      <w:r w:rsidRPr="00867590">
        <w:t>initiate</w:t>
      </w:r>
      <w:r>
        <w:t>d</w:t>
      </w:r>
      <w:r w:rsidRPr="00867590">
        <w:t xml:space="preserve"> </w:t>
      </w:r>
      <w:r>
        <w:t>by higher layers as specified in [14</w:t>
      </w:r>
      <w:proofErr w:type="gramStart"/>
      <w:r>
        <w:t>]</w:t>
      </w:r>
      <w:r w:rsidRPr="0015582B">
        <w:t xml:space="preserve"> </w:t>
      </w:r>
      <w:r w:rsidRPr="00624B08">
        <w:t>,</w:t>
      </w:r>
      <w:proofErr w:type="gramEnd"/>
      <w:r w:rsidRPr="00624B08">
        <w:t xml:space="preserve"> while retransmission of transport blocks transmitted using preconfigured uplink resource are scheduled by a NPDCCH with DCI format N0</w:t>
      </w:r>
      <w:r>
        <w:t>.</w:t>
      </w:r>
    </w:p>
    <w:p w14:paraId="5697BB4E" w14:textId="77777777" w:rsidR="00D12F26" w:rsidRDefault="00D12F26" w:rsidP="00D12F26">
      <w:pPr>
        <w:rPr>
          <w:rFonts w:eastAsia="SimSun"/>
          <w:lang w:eastAsia="zh-CN"/>
        </w:rPr>
      </w:pPr>
      <w:r w:rsidRPr="001A7C01">
        <w:t xml:space="preserve">A UE shall upon detection on a given serving cell of a NPDCCH with DCI format N0 ending in NB-IoT DL subframe </w:t>
      </w:r>
      <w:r w:rsidRPr="001A7C01">
        <w:rPr>
          <w:i/>
        </w:rPr>
        <w:t>n</w:t>
      </w:r>
      <w:r w:rsidRPr="001A7C01">
        <w:t xml:space="preserve"> </w:t>
      </w:r>
      <w:r w:rsidRPr="00624B08">
        <w:t>scheduling NPUSCH</w:t>
      </w:r>
      <w:r w:rsidRPr="00B3657E">
        <w:t xml:space="preserve"> </w:t>
      </w:r>
      <w:r w:rsidRPr="001A7C01">
        <w:t>intended for the UE, perform, at the end of</w:t>
      </w:r>
      <w:r w:rsidRPr="001A7C01">
        <w:rPr>
          <w:rFonts w:eastAsia="SimSun" w:hint="eastAsia"/>
          <w:lang w:eastAsia="zh-CN"/>
        </w:rPr>
        <w:t xml:space="preserve"> </w:t>
      </w:r>
    </w:p>
    <w:p w14:paraId="15F99431" w14:textId="77777777" w:rsidR="00D12F26" w:rsidRPr="0003730C" w:rsidRDefault="00D12F26" w:rsidP="00D12F26">
      <w:pPr>
        <w:pStyle w:val="B1"/>
        <w:rPr>
          <w:rFonts w:ascii="Calibri" w:eastAsia="Calibri" w:hAnsi="Calibri"/>
          <w:sz w:val="22"/>
          <w:lang w:val="en-US"/>
        </w:rPr>
      </w:pPr>
      <w:r>
        <w:rPr>
          <w:rFonts w:eastAsia="SimSun"/>
          <w:i/>
          <w:lang w:val="en-US" w:eastAsia="zh-CN"/>
        </w:rPr>
        <w:t>-</w:t>
      </w:r>
      <w:r>
        <w:rPr>
          <w:rFonts w:eastAsia="SimSun"/>
          <w:i/>
          <w:lang w:val="en-US" w:eastAsia="zh-CN"/>
        </w:rPr>
        <w:tab/>
      </w:r>
      <w:r w:rsidRPr="0003730C">
        <w:rPr>
          <w:rFonts w:eastAsia="SimSun"/>
          <w:i/>
          <w:lang w:val="en-US" w:eastAsia="zh-CN"/>
        </w:rPr>
        <w:t>n+k</w:t>
      </w:r>
      <w:r w:rsidRPr="0003730C">
        <w:rPr>
          <w:rFonts w:eastAsia="SimSun"/>
          <w:i/>
          <w:vertAlign w:val="subscript"/>
          <w:lang w:val="en-US" w:eastAsia="zh-CN"/>
        </w:rPr>
        <w:t>0</w:t>
      </w:r>
      <w:bookmarkStart w:id="2" w:name="_Hlk86622801"/>
      <w:r>
        <w:rPr>
          <w:rFonts w:eastAsia="SimSun"/>
          <w:i/>
          <w:lang w:val="en-US" w:eastAsia="zh-CN"/>
        </w:rPr>
        <w:t>+K</w:t>
      </w:r>
      <w:r w:rsidRPr="008D4970">
        <w:rPr>
          <w:rFonts w:eastAsia="SimSun"/>
          <w:iCs/>
          <w:vertAlign w:val="subscript"/>
          <w:lang w:val="en-US" w:eastAsia="zh-CN"/>
        </w:rPr>
        <w:t>offset</w:t>
      </w:r>
      <w:bookmarkEnd w:id="2"/>
      <w:r w:rsidRPr="0003730C">
        <w:rPr>
          <w:rFonts w:eastAsia="SimSun"/>
          <w:lang w:val="en-US" w:eastAsia="zh-CN"/>
        </w:rPr>
        <w:t xml:space="preserve"> DL subframe for FDD,</w:t>
      </w:r>
      <w:r w:rsidRPr="0003730C">
        <w:rPr>
          <w:rFonts w:eastAsia="Calibri"/>
          <w:lang w:val="en-US"/>
        </w:rPr>
        <w:t xml:space="preserve"> </w:t>
      </w:r>
    </w:p>
    <w:p w14:paraId="22B6C65D" w14:textId="77777777" w:rsidR="00D12F26" w:rsidRPr="0003730C" w:rsidRDefault="00D12F26" w:rsidP="00D12F26">
      <w:pPr>
        <w:pStyle w:val="B1"/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 w:rsidRPr="0003730C">
        <w:rPr>
          <w:rFonts w:eastAsia="SimSun" w:hint="eastAsia"/>
          <w:i/>
          <w:lang w:eastAsia="zh-CN"/>
        </w:rPr>
        <w:t>k</w:t>
      </w:r>
      <w:r w:rsidRPr="0003730C">
        <w:rPr>
          <w:rFonts w:eastAsia="SimSun"/>
          <w:i/>
          <w:vertAlign w:val="subscript"/>
          <w:lang w:eastAsia="zh-CN"/>
        </w:rPr>
        <w:t>0</w:t>
      </w:r>
      <w:r w:rsidRPr="0003730C">
        <w:rPr>
          <w:rFonts w:eastAsia="SimSun" w:hint="eastAsia"/>
          <w:lang w:eastAsia="zh-CN"/>
        </w:rPr>
        <w:t xml:space="preserve"> </w:t>
      </w:r>
      <w:r w:rsidRPr="0003730C">
        <w:rPr>
          <w:rFonts w:eastAsia="SimSun"/>
          <w:lang w:eastAsia="zh-CN"/>
        </w:rPr>
        <w:t xml:space="preserve">NB-IoT UL subframes following the end of </w:t>
      </w:r>
      <w:r w:rsidRPr="0003730C">
        <w:rPr>
          <w:rFonts w:eastAsia="SimSun" w:hint="eastAsia"/>
          <w:i/>
          <w:lang w:eastAsia="zh-CN"/>
        </w:rPr>
        <w:t>n+</w:t>
      </w:r>
      <w:r w:rsidRPr="0003730C">
        <w:rPr>
          <w:rFonts w:eastAsia="SimSun"/>
          <w:lang w:eastAsia="zh-CN"/>
        </w:rPr>
        <w:t>8 subframe</w:t>
      </w:r>
      <w:r w:rsidRPr="0003730C">
        <w:rPr>
          <w:rFonts w:eastAsia="SimSun" w:hint="eastAsia"/>
          <w:i/>
          <w:lang w:eastAsia="zh-CN"/>
        </w:rPr>
        <w:t xml:space="preserve"> </w:t>
      </w:r>
      <w:r w:rsidRPr="0003730C">
        <w:rPr>
          <w:rFonts w:eastAsia="SimSun"/>
          <w:lang w:eastAsia="zh-CN"/>
        </w:rPr>
        <w:t>for TDD,</w:t>
      </w:r>
    </w:p>
    <w:p w14:paraId="58E497DA" w14:textId="77777777" w:rsidR="00D12F26" w:rsidRPr="001A7C01" w:rsidRDefault="00D12F26" w:rsidP="00D12F26">
      <w:pPr>
        <w:rPr>
          <w:rFonts w:eastAsia="SimSun"/>
          <w:lang w:eastAsia="zh-CN"/>
        </w:rPr>
      </w:pPr>
      <w:r w:rsidRPr="001A7C01">
        <w:t xml:space="preserve">a corresponding NPUSCH transmission using NPUSCH format 1 </w:t>
      </w:r>
      <w:r w:rsidRPr="001A7C01">
        <w:rPr>
          <w:rFonts w:eastAsia="SimSun" w:hint="eastAsia"/>
          <w:lang w:eastAsia="zh-CN"/>
        </w:rPr>
        <w:t>in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/>
          <w:lang w:eastAsia="zh-CN"/>
        </w:rPr>
        <w:t xml:space="preserve"> consecutive NB-IoT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UL slots</w:t>
      </w:r>
      <w:r w:rsidRPr="001A7C01">
        <w:rPr>
          <w:rFonts w:eastAsia="SimSun" w:hint="eastAsia"/>
          <w:lang w:eastAsia="zh-CN"/>
        </w:rPr>
        <w:t xml:space="preserve"> </w:t>
      </w:r>
      <w:proofErr w:type="spellStart"/>
      <w:r w:rsidRPr="001A7C01">
        <w:rPr>
          <w:rFonts w:eastAsia="SimSun"/>
          <w:i/>
          <w:lang w:eastAsia="zh-CN"/>
        </w:rPr>
        <w:t>n</w:t>
      </w:r>
      <w:r w:rsidRPr="001A7C01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1A7C01">
        <w:rPr>
          <w:rFonts w:eastAsia="SimSun" w:hint="eastAsia"/>
          <w:lang w:eastAsia="zh-CN"/>
        </w:rPr>
        <w:t xml:space="preserve"> with </w:t>
      </w:r>
      <w:r w:rsidRPr="001A7C01">
        <w:rPr>
          <w:rFonts w:eastAsia="SimSun" w:hint="eastAsia"/>
          <w:i/>
          <w:lang w:eastAsia="zh-CN"/>
        </w:rPr>
        <w:t xml:space="preserve">i = 0, 1, 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 N-1</w:t>
      </w:r>
      <w:r w:rsidRPr="001A7C01">
        <w:rPr>
          <w:rFonts w:eastAsia="SimSun"/>
          <w:i/>
          <w:lang w:eastAsia="zh-CN"/>
        </w:rPr>
        <w:t xml:space="preserve"> </w:t>
      </w:r>
      <w:r w:rsidRPr="001A7C01">
        <w:t>according to the NPDCCH information</w:t>
      </w:r>
      <w:r w:rsidRPr="001A7C01">
        <w:rPr>
          <w:rFonts w:eastAsia="SimSun" w:hint="eastAsia"/>
          <w:lang w:eastAsia="zh-CN"/>
        </w:rPr>
        <w:t xml:space="preserve"> where</w:t>
      </w:r>
    </w:p>
    <w:p w14:paraId="54A27DA1" w14:textId="77777777" w:rsidR="00D12F26" w:rsidRPr="001A7C01" w:rsidRDefault="00D12F26" w:rsidP="00D12F26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subframe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is the last subframe in which the </w:t>
      </w:r>
      <w:r w:rsidRPr="001A7C01">
        <w:rPr>
          <w:rFonts w:eastAsia="SimSun"/>
          <w:lang w:eastAsia="zh-CN"/>
        </w:rPr>
        <w:t>N</w:t>
      </w:r>
      <w:r w:rsidRPr="001A7C01">
        <w:rPr>
          <w:rFonts w:eastAsia="SimSun" w:hint="eastAsia"/>
          <w:lang w:eastAsia="zh-CN"/>
        </w:rPr>
        <w:t>PDCCH is transmitted</w:t>
      </w:r>
      <w:r w:rsidRPr="001A7C01">
        <w:rPr>
          <w:rFonts w:eastAsia="SimSun"/>
          <w:lang w:eastAsia="zh-CN"/>
        </w:rPr>
        <w:t xml:space="preserve"> and is determined from the starting subframe of NPDCCH transmission and the </w:t>
      </w:r>
      <w:r w:rsidRPr="001A7C01">
        <w:rPr>
          <w:rFonts w:hint="eastAsia"/>
          <w:lang w:eastAsia="zh-CN"/>
        </w:rPr>
        <w:t>DCI subframe repetition number</w:t>
      </w:r>
      <w:r w:rsidRPr="001A7C01">
        <w:rPr>
          <w:lang w:eastAsia="zh-CN"/>
        </w:rPr>
        <w:t xml:space="preserve"> field in the corresponding DCI</w:t>
      </w:r>
      <w:r w:rsidRPr="001A7C01">
        <w:rPr>
          <w:rFonts w:eastAsia="SimSun" w:hint="eastAsia"/>
          <w:lang w:eastAsia="zh-CN"/>
        </w:rPr>
        <w:t>; and</w:t>
      </w:r>
    </w:p>
    <w:p w14:paraId="78BA77DB" w14:textId="77777777" w:rsidR="00D12F26" w:rsidRPr="001A7C01" w:rsidRDefault="00D12F26" w:rsidP="00D12F26">
      <w:pPr>
        <w:pStyle w:val="B1"/>
        <w:rPr>
          <w:lang w:eastAsia="zh-CN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2140" w:dyaOrig="400" w14:anchorId="002FB1AE">
          <v:shape id="_x0000_i1035" type="#_x0000_t75" style="width:99.5pt;height:22pt" o:ole="">
            <v:imagedata r:id="rId27" o:title=""/>
          </v:shape>
          <o:OLEObject Type="Embed" ProgID="Equation.DSMT4" ShapeID="_x0000_i1035" DrawAspect="Content" ObjectID="_1726038168" r:id="rId28"/>
        </w:object>
      </w:r>
      <w:r w:rsidRPr="001A7C01">
        <w:rPr>
          <w:rFonts w:eastAsia="SimSun"/>
          <w:lang w:eastAsia="zh-CN"/>
        </w:rPr>
        <w:t xml:space="preserve">, where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 w14:anchorId="40C00800">
          <v:shape id="_x0000_i1036" type="#_x0000_t75" style="width:22pt;height:22pt" o:ole="">
            <v:imagedata r:id="rId11" o:title=""/>
          </v:shape>
          <o:OLEObject Type="Embed" ProgID="Equation.3" ShapeID="_x0000_i1036" DrawAspect="Content" ObjectID="_1726038169" r:id="rId29"/>
        </w:object>
      </w:r>
      <w:ins w:id="3" w:author="Ericsson" w:date="2022-09-22T22:06:00Z">
        <w:r>
          <w:t xml:space="preserve"> </w:t>
        </w:r>
      </w:ins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ins w:id="4" w:author="Ericsson" w:date="2022-09-22T22:03:00Z">
        <w:r w:rsidRPr="00AA3D40">
          <w:rPr>
            <w:rFonts w:eastAsia="SimSun"/>
            <w:lang w:eastAsia="zh-CN"/>
          </w:rPr>
          <w:t xml:space="preserve">, except when </w:t>
        </w:r>
        <w:r w:rsidRPr="00AA3D40">
          <w:rPr>
            <w:rFonts w:eastAsia="SimSun"/>
            <w:i/>
            <w:iCs/>
            <w:lang w:eastAsia="zh-CN"/>
          </w:rPr>
          <w:t>npusch-16QAM-Config-r17</w:t>
        </w:r>
        <w:r w:rsidRPr="00AA3D40">
          <w:rPr>
            <w:rFonts w:eastAsia="SimSun"/>
            <w:lang w:eastAsia="zh-CN"/>
          </w:rPr>
          <w:t xml:space="preserve"> is configured and NPUSCH is (re)transmitted with 16QAM</w:t>
        </w:r>
      </w:ins>
      <w:r w:rsidRPr="001A7C01">
        <w:rPr>
          <w:rFonts w:eastAsia="SimSun"/>
          <w:lang w:eastAsia="zh-CN"/>
        </w:rPr>
        <w:t xml:space="preserve"> (see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16.5.1.1),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0"/>
        </w:rPr>
        <w:object w:dxaOrig="440" w:dyaOrig="340" w14:anchorId="21FFACCA">
          <v:shape id="_x0000_i1037" type="#_x0000_t75" style="width:22pt;height:14pt" o:ole="">
            <v:imagedata r:id="rId30" o:title=""/>
          </v:shape>
          <o:OLEObject Type="Embed" ProgID="Equation.3" ShapeID="_x0000_i1037" DrawAspect="Content" ObjectID="_1726038170" r:id="rId31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16.5.1.1),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2"/>
        </w:rPr>
        <w:object w:dxaOrig="520" w:dyaOrig="380" w14:anchorId="68947981">
          <v:shape id="_x0000_i1038" type="#_x0000_t75" style="width:28.5pt;height:22pt" o:ole="">
            <v:imagedata r:id="rId32" o:title=""/>
          </v:shape>
          <o:OLEObject Type="Embed" ProgID="Equation.DSMT4" ShapeID="_x0000_i1038" DrawAspect="Content" ObjectID="_1726038171" r:id="rId33"/>
        </w:object>
      </w:r>
      <w:r w:rsidRPr="001A7C01">
        <w:rPr>
          <w:rFonts w:eastAsia="SimSun"/>
          <w:lang w:eastAsia="zh-CN"/>
        </w:rPr>
        <w:t xml:space="preserve"> is the number of NB-IoT UL slots of the resource unit (defined in clause 10.1.2.3 of [3]) corresponding to the </w:t>
      </w:r>
      <w:r w:rsidRPr="001A7C01">
        <w:rPr>
          <w:position w:val="-10"/>
        </w:rPr>
        <w:object w:dxaOrig="460" w:dyaOrig="340" w14:anchorId="23062594">
          <v:shape id="_x0000_i1039" type="#_x0000_t75" style="width:22pt;height:14pt" o:ole="">
            <v:imagedata r:id="rId34" o:title=""/>
          </v:shape>
          <o:OLEObject Type="Embed" ProgID="Equation.3" ShapeID="_x0000_i1039" DrawAspect="Content" ObjectID="_1726038172" r:id="rId35"/>
        </w:object>
      </w:r>
      <w:r>
        <w:t xml:space="preserve"> </w:t>
      </w:r>
      <w:r w:rsidRPr="001A7C01">
        <w:rPr>
          <w:rFonts w:eastAsia="SimSun"/>
          <w:lang w:eastAsia="zh-CN"/>
        </w:rPr>
        <w:t xml:space="preserve">allocated number of subcarriers (as determined in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16.5.1.1) in the corresponding DCI,</w:t>
      </w:r>
      <w:r w:rsidRPr="001A7C01">
        <w:rPr>
          <w:lang w:eastAsia="zh-CN"/>
        </w:rPr>
        <w:t xml:space="preserve"> </w:t>
      </w:r>
      <w:r>
        <w:rPr>
          <w:rFonts w:eastAsia="SimSun"/>
          <w:lang w:eastAsia="zh-CN"/>
        </w:rPr>
        <w:t xml:space="preserve">and the </w:t>
      </w:r>
      <w:r w:rsidRPr="001A7C01">
        <w:rPr>
          <w:rFonts w:eastAsia="SimSun"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 w14:anchorId="3DDC5ED4">
          <v:shape id="_x0000_i1040" type="#_x0000_t75" style="width:22pt;height:14pt" o:ole="">
            <v:imagedata r:id="rId23" o:title=""/>
          </v:shape>
          <o:OLEObject Type="Embed" ProgID="Equation.DSMT4" ShapeID="_x0000_i1040" DrawAspect="Content" ObjectID="_1726038173" r:id="rId36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>
        <w:rPr>
          <w:lang w:eastAsia="zh-CN"/>
        </w:rPr>
        <w:t>N</w:t>
      </w:r>
      <w:r>
        <w:rPr>
          <w:rFonts w:hint="eastAsia"/>
          <w:lang w:eastAsia="zh-CN"/>
        </w:rPr>
        <w:t>umber of scheduled TB for Unicast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</w:t>
      </w:r>
      <w:r>
        <w:rPr>
          <w:rFonts w:eastAsia="SimSun"/>
          <w:lang w:eastAsia="zh-CN"/>
        </w:rPr>
        <w:t>, if present,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position w:val="-10"/>
        </w:rPr>
        <w:object w:dxaOrig="680" w:dyaOrig="340" w14:anchorId="4A2ED078">
          <v:shape id="_x0000_i1041" type="#_x0000_t75" style="width:37pt;height:14pt" o:ole="">
            <v:imagedata r:id="rId25" o:title=""/>
          </v:shape>
          <o:OLEObject Type="Embed" ProgID="Equation.DSMT4" ShapeID="_x0000_i1041" DrawAspect="Content" ObjectID="_1726038174" r:id="rId37"/>
        </w:object>
      </w:r>
      <w:r w:rsidRPr="00903F3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otherwise</w:t>
      </w:r>
    </w:p>
    <w:p w14:paraId="7F0F11ED" w14:textId="347636E5" w:rsidR="00D12F26" w:rsidRPr="004F7067" w:rsidRDefault="00D12F26" w:rsidP="00CA166A">
      <w:pPr>
        <w:rPr>
          <w:noProof/>
          <w:sz w:val="18"/>
          <w:szCs w:val="18"/>
        </w:rPr>
      </w:pPr>
      <w:r w:rsidRPr="004F7067">
        <w:rPr>
          <w:noProof/>
          <w:sz w:val="18"/>
          <w:szCs w:val="18"/>
          <w:highlight w:val="yellow"/>
        </w:rPr>
        <w:t>----------------------------------------------------------------- Text Ends ----------------------------------------------------</w:t>
      </w:r>
      <w:r>
        <w:rPr>
          <w:noProof/>
          <w:sz w:val="18"/>
          <w:szCs w:val="18"/>
          <w:highlight w:val="yellow"/>
        </w:rPr>
        <w:t>-</w:t>
      </w:r>
      <w:r w:rsidRPr="004F7067">
        <w:rPr>
          <w:noProof/>
          <w:sz w:val="18"/>
          <w:szCs w:val="18"/>
          <w:highlight w:val="yellow"/>
        </w:rPr>
        <w:t>-------------</w:t>
      </w:r>
    </w:p>
    <w:sectPr w:rsidR="00D12F26" w:rsidRPr="004F7067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96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08B"/>
    <w:rsid w:val="001E41F3"/>
    <w:rsid w:val="0020682B"/>
    <w:rsid w:val="00221F54"/>
    <w:rsid w:val="002541D3"/>
    <w:rsid w:val="0026004D"/>
    <w:rsid w:val="002640D1"/>
    <w:rsid w:val="002640DD"/>
    <w:rsid w:val="00275D12"/>
    <w:rsid w:val="00284FEB"/>
    <w:rsid w:val="002860C4"/>
    <w:rsid w:val="002940FC"/>
    <w:rsid w:val="002B5741"/>
    <w:rsid w:val="002E472E"/>
    <w:rsid w:val="00305409"/>
    <w:rsid w:val="003413FA"/>
    <w:rsid w:val="00342330"/>
    <w:rsid w:val="00354F57"/>
    <w:rsid w:val="003609EF"/>
    <w:rsid w:val="0036231A"/>
    <w:rsid w:val="00374DD4"/>
    <w:rsid w:val="003E1A36"/>
    <w:rsid w:val="00410371"/>
    <w:rsid w:val="004242F1"/>
    <w:rsid w:val="004831E6"/>
    <w:rsid w:val="004A34AD"/>
    <w:rsid w:val="004B75B7"/>
    <w:rsid w:val="004D0916"/>
    <w:rsid w:val="004F7067"/>
    <w:rsid w:val="005039B7"/>
    <w:rsid w:val="005141D9"/>
    <w:rsid w:val="0051580D"/>
    <w:rsid w:val="00547111"/>
    <w:rsid w:val="0058642C"/>
    <w:rsid w:val="00592D74"/>
    <w:rsid w:val="005E2C44"/>
    <w:rsid w:val="005F3D19"/>
    <w:rsid w:val="00621188"/>
    <w:rsid w:val="006249E4"/>
    <w:rsid w:val="006257ED"/>
    <w:rsid w:val="00653DE4"/>
    <w:rsid w:val="00665545"/>
    <w:rsid w:val="00665C47"/>
    <w:rsid w:val="00695808"/>
    <w:rsid w:val="006A51ED"/>
    <w:rsid w:val="006B46FB"/>
    <w:rsid w:val="006D632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7D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64A3"/>
    <w:rsid w:val="009A5753"/>
    <w:rsid w:val="009A579D"/>
    <w:rsid w:val="009A5C60"/>
    <w:rsid w:val="009E3297"/>
    <w:rsid w:val="009F43DD"/>
    <w:rsid w:val="009F734F"/>
    <w:rsid w:val="00A246B6"/>
    <w:rsid w:val="00A34943"/>
    <w:rsid w:val="00A47E70"/>
    <w:rsid w:val="00A50CF0"/>
    <w:rsid w:val="00A7671C"/>
    <w:rsid w:val="00AA2CBC"/>
    <w:rsid w:val="00AA3D40"/>
    <w:rsid w:val="00AC5820"/>
    <w:rsid w:val="00AD1CD8"/>
    <w:rsid w:val="00AE35E9"/>
    <w:rsid w:val="00B258BB"/>
    <w:rsid w:val="00B31C25"/>
    <w:rsid w:val="00B67B97"/>
    <w:rsid w:val="00B87DF5"/>
    <w:rsid w:val="00B91E8C"/>
    <w:rsid w:val="00B968C8"/>
    <w:rsid w:val="00BA2932"/>
    <w:rsid w:val="00BA3EC5"/>
    <w:rsid w:val="00BA51D9"/>
    <w:rsid w:val="00BB5DFC"/>
    <w:rsid w:val="00BD279D"/>
    <w:rsid w:val="00BD6BB8"/>
    <w:rsid w:val="00C66BA2"/>
    <w:rsid w:val="00C704BB"/>
    <w:rsid w:val="00C870F6"/>
    <w:rsid w:val="00C95985"/>
    <w:rsid w:val="00CA166A"/>
    <w:rsid w:val="00CC5026"/>
    <w:rsid w:val="00CC68D0"/>
    <w:rsid w:val="00CE1E48"/>
    <w:rsid w:val="00CF66AA"/>
    <w:rsid w:val="00D03F9A"/>
    <w:rsid w:val="00D06D51"/>
    <w:rsid w:val="00D12F26"/>
    <w:rsid w:val="00D179EF"/>
    <w:rsid w:val="00D20D2F"/>
    <w:rsid w:val="00D248C5"/>
    <w:rsid w:val="00D24991"/>
    <w:rsid w:val="00D50255"/>
    <w:rsid w:val="00D66520"/>
    <w:rsid w:val="00D84AE9"/>
    <w:rsid w:val="00DE34CF"/>
    <w:rsid w:val="00E12C4B"/>
    <w:rsid w:val="00E13F3D"/>
    <w:rsid w:val="00E3021C"/>
    <w:rsid w:val="00E34898"/>
    <w:rsid w:val="00E70108"/>
    <w:rsid w:val="00E9170C"/>
    <w:rsid w:val="00EA7E34"/>
    <w:rsid w:val="00EB09B7"/>
    <w:rsid w:val="00EE367E"/>
    <w:rsid w:val="00EE7D7C"/>
    <w:rsid w:val="00F25D98"/>
    <w:rsid w:val="00F300FB"/>
    <w:rsid w:val="00F76598"/>
    <w:rsid w:val="00F845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2330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342330"/>
    <w:rPr>
      <w:lang w:eastAsia="en-US"/>
    </w:rPr>
  </w:style>
  <w:style w:type="character" w:customStyle="1" w:styleId="B2Char">
    <w:name w:val="B2 Char"/>
    <w:link w:val="B2"/>
    <w:locked/>
    <w:rsid w:val="003423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2.wmf"/><Relationship Id="rId26" Type="http://schemas.openxmlformats.org/officeDocument/2006/relationships/oleObject" Target="embeddings/oleObject10.bin"/><Relationship Id="rId39" Type="http://schemas.openxmlformats.org/officeDocument/2006/relationships/header" Target="header3.xml"/><Relationship Id="rId21" Type="http://schemas.openxmlformats.org/officeDocument/2006/relationships/image" Target="media/image3.wmf"/><Relationship Id="rId34" Type="http://schemas.openxmlformats.org/officeDocument/2006/relationships/image" Target="media/image9.wmf"/><Relationship Id="rId42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9.bin"/><Relationship Id="rId32" Type="http://schemas.openxmlformats.org/officeDocument/2006/relationships/image" Target="media/image8.wmf"/><Relationship Id="rId37" Type="http://schemas.openxmlformats.org/officeDocument/2006/relationships/oleObject" Target="embeddings/oleObject17.bin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4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6.wmf"/><Relationship Id="rId30" Type="http://schemas.openxmlformats.org/officeDocument/2006/relationships/image" Target="media/image7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image" Target="media/image5.wmf"/><Relationship Id="rId33" Type="http://schemas.openxmlformats.org/officeDocument/2006/relationships/oleObject" Target="embeddings/oleObject14.bin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903</Words>
  <Characters>6411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Gerardo Agni Medina Acosta</cp:lastModifiedBy>
  <cp:revision>25</cp:revision>
  <cp:lastPrinted>1899-12-31T23:00:00Z</cp:lastPrinted>
  <dcterms:created xsi:type="dcterms:W3CDTF">2022-09-19T19:50:00Z</dcterms:created>
  <dcterms:modified xsi:type="dcterms:W3CDTF">2022-09-30T08:12:00Z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